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A0A2FC" w14:textId="77777777" w:rsidR="00091BC1" w:rsidRDefault="00091BC1" w:rsidP="00091BC1">
      <w:pPr>
        <w:jc w:val="both"/>
        <w:rPr>
          <w:rFonts w:ascii="华文仿宋" w:eastAsia="华文仿宋" w:hAnsi="华文仿宋"/>
          <w:b/>
          <w:bCs/>
          <w:sz w:val="28"/>
          <w:szCs w:val="28"/>
        </w:rPr>
      </w:pPr>
      <w:r w:rsidRPr="00091BC1">
        <w:rPr>
          <w:rFonts w:ascii="华文仿宋" w:eastAsia="华文仿宋" w:hAnsi="华文仿宋" w:hint="eastAsia"/>
          <w:b/>
          <w:bCs/>
          <w:sz w:val="28"/>
          <w:szCs w:val="28"/>
        </w:rPr>
        <w:t>关于举办浙江水利水电学院第二届大学生生命科学大赛暨第十一届全国大学生生命科学大赛校内预赛的通知</w:t>
      </w:r>
    </w:p>
    <w:p w14:paraId="192032F9" w14:textId="4036E9D2" w:rsidR="00091BC1" w:rsidRDefault="00091BC1">
      <w:pPr>
        <w:jc w:val="both"/>
        <w:rPr>
          <w:rFonts w:ascii="华文仿宋" w:eastAsia="华文仿宋" w:hAnsi="华文仿宋"/>
          <w:sz w:val="28"/>
          <w:szCs w:val="28"/>
        </w:rPr>
      </w:pPr>
      <w:r w:rsidRPr="00091BC1">
        <w:rPr>
          <w:rFonts w:ascii="华文仿宋" w:eastAsia="华文仿宋" w:hAnsi="华文仿宋" w:hint="eastAsia"/>
          <w:sz w:val="28"/>
          <w:szCs w:val="28"/>
        </w:rPr>
        <w:t>全国大学生生命科学竞赛自2017年启动以来每年举办一届，是教育部认可的全国大学生学科竞赛之一，旨在培养大学生创新意识、实践能力和团队精神，促进生命科学学科教学改革与人才培养质量提升。2026年将举办第十一届全国大学生生命科学竞赛（创新创业类），全国决赛定于安徽农业大学举办。为选拔优秀团队代表我校参加省级及全国赛事，同时结合我校学生科研实际情况，扩大竞赛参与覆盖面，激发学生科研创新热情，</w:t>
      </w:r>
      <w:r>
        <w:rPr>
          <w:rFonts w:ascii="华文仿宋" w:eastAsia="华文仿宋" w:hAnsi="华文仿宋" w:hint="eastAsia"/>
          <w:sz w:val="28"/>
          <w:szCs w:val="28"/>
        </w:rPr>
        <w:t>现</w:t>
      </w:r>
      <w:r w:rsidRPr="00091BC1">
        <w:rPr>
          <w:rFonts w:ascii="华文仿宋" w:eastAsia="华文仿宋" w:hAnsi="华文仿宋" w:hint="eastAsia"/>
          <w:sz w:val="28"/>
          <w:szCs w:val="28"/>
        </w:rPr>
        <w:t>决定举办校内预赛。校内预赛将适当放宽参赛要求，省级、国家级赛事则严格执行全国竞赛组委会统一标准，现将具体事项通知如下：</w:t>
      </w:r>
    </w:p>
    <w:p w14:paraId="1711F7D5" w14:textId="70662181" w:rsidR="00222746" w:rsidRDefault="00000000">
      <w:pPr>
        <w:jc w:val="both"/>
        <w:rPr>
          <w:rFonts w:ascii="华文仿宋" w:eastAsia="华文仿宋" w:hAnsi="华文仿宋" w:hint="eastAsia"/>
          <w:sz w:val="28"/>
          <w:szCs w:val="28"/>
        </w:rPr>
      </w:pPr>
      <w:r>
        <w:rPr>
          <w:rFonts w:ascii="华文仿宋" w:eastAsia="华文仿宋" w:hAnsi="华文仿宋" w:hint="eastAsia"/>
          <w:sz w:val="28"/>
          <w:szCs w:val="28"/>
        </w:rPr>
        <w:t>一、组织单位</w:t>
      </w:r>
    </w:p>
    <w:p w14:paraId="275D7282" w14:textId="77777777" w:rsidR="00222746" w:rsidRDefault="00000000">
      <w:pPr>
        <w:ind w:firstLineChars="200" w:firstLine="560"/>
        <w:jc w:val="both"/>
        <w:rPr>
          <w:rFonts w:ascii="华文仿宋" w:eastAsia="华文仿宋" w:hAnsi="华文仿宋" w:hint="eastAsia"/>
          <w:sz w:val="28"/>
          <w:szCs w:val="28"/>
        </w:rPr>
      </w:pPr>
      <w:r>
        <w:rPr>
          <w:rFonts w:ascii="华文仿宋" w:eastAsia="华文仿宋" w:hAnsi="华文仿宋" w:hint="eastAsia"/>
          <w:sz w:val="28"/>
          <w:szCs w:val="28"/>
        </w:rPr>
        <w:t>主办单位：浙江水利水电学院教务处</w:t>
      </w:r>
    </w:p>
    <w:p w14:paraId="46FEADAF" w14:textId="77777777" w:rsidR="00222746" w:rsidRDefault="00000000">
      <w:pPr>
        <w:ind w:firstLineChars="200" w:firstLine="560"/>
        <w:jc w:val="both"/>
        <w:rPr>
          <w:rFonts w:ascii="华文仿宋" w:eastAsia="华文仿宋" w:hAnsi="华文仿宋" w:hint="eastAsia"/>
          <w:sz w:val="28"/>
          <w:szCs w:val="28"/>
        </w:rPr>
      </w:pPr>
      <w:r>
        <w:rPr>
          <w:rFonts w:ascii="华文仿宋" w:eastAsia="华文仿宋" w:hAnsi="华文仿宋" w:hint="eastAsia"/>
          <w:sz w:val="28"/>
          <w:szCs w:val="28"/>
        </w:rPr>
        <w:t>承办单位：环境科学与工程学院</w:t>
      </w:r>
    </w:p>
    <w:p w14:paraId="3359DEDA" w14:textId="47068632" w:rsidR="00222746" w:rsidRDefault="00000000">
      <w:pPr>
        <w:jc w:val="both"/>
        <w:rPr>
          <w:rFonts w:ascii="华文仿宋" w:eastAsia="华文仿宋" w:hAnsi="华文仿宋" w:hint="eastAsia"/>
          <w:sz w:val="28"/>
          <w:szCs w:val="28"/>
        </w:rPr>
      </w:pPr>
      <w:r>
        <w:rPr>
          <w:rFonts w:ascii="华文仿宋" w:eastAsia="华文仿宋" w:hAnsi="华文仿宋" w:hint="eastAsia"/>
          <w:sz w:val="28"/>
          <w:szCs w:val="28"/>
        </w:rPr>
        <w:t>二、参赛条件</w:t>
      </w:r>
    </w:p>
    <w:p w14:paraId="19C72797" w14:textId="77777777" w:rsidR="00222746" w:rsidRDefault="00000000">
      <w:pPr>
        <w:ind w:firstLineChars="200" w:firstLine="560"/>
        <w:jc w:val="both"/>
        <w:rPr>
          <w:rFonts w:ascii="华文仿宋" w:eastAsia="华文仿宋" w:hAnsi="华文仿宋" w:hint="eastAsia"/>
          <w:sz w:val="28"/>
          <w:szCs w:val="28"/>
        </w:rPr>
      </w:pPr>
      <w:r>
        <w:rPr>
          <w:rFonts w:ascii="华文仿宋" w:eastAsia="华文仿宋" w:hAnsi="华文仿宋" w:hint="eastAsia"/>
          <w:sz w:val="28"/>
          <w:szCs w:val="28"/>
        </w:rPr>
        <w:t>1、</w:t>
      </w:r>
      <w:r>
        <w:rPr>
          <w:rFonts w:ascii="华文仿宋" w:eastAsia="华文仿宋" w:hAnsi="华文仿宋"/>
          <w:sz w:val="28"/>
          <w:szCs w:val="28"/>
        </w:rPr>
        <w:t>参赛对象：</w:t>
      </w:r>
      <w:r>
        <w:rPr>
          <w:rFonts w:ascii="华文仿宋" w:eastAsia="华文仿宋" w:hAnsi="华文仿宋" w:hint="eastAsia"/>
          <w:sz w:val="28"/>
          <w:szCs w:val="28"/>
        </w:rPr>
        <w:t>我校</w:t>
      </w:r>
      <w:r>
        <w:rPr>
          <w:rFonts w:ascii="华文仿宋" w:eastAsia="华文仿宋" w:hAnsi="华文仿宋"/>
          <w:sz w:val="28"/>
          <w:szCs w:val="28"/>
        </w:rPr>
        <w:t>全日制在校本、专科生</w:t>
      </w:r>
      <w:r>
        <w:rPr>
          <w:rFonts w:ascii="华文仿宋" w:eastAsia="华文仿宋" w:hAnsi="华文仿宋" w:hint="eastAsia"/>
          <w:sz w:val="28"/>
          <w:szCs w:val="28"/>
        </w:rPr>
        <w:t>。</w:t>
      </w:r>
    </w:p>
    <w:p w14:paraId="08468FE5" w14:textId="77777777" w:rsidR="00222746" w:rsidRDefault="00000000">
      <w:pPr>
        <w:ind w:firstLineChars="200" w:firstLine="560"/>
        <w:jc w:val="both"/>
        <w:rPr>
          <w:rFonts w:ascii="华文仿宋" w:eastAsia="华文仿宋" w:hAnsi="华文仿宋" w:hint="eastAsia"/>
          <w:sz w:val="28"/>
          <w:szCs w:val="28"/>
        </w:rPr>
      </w:pPr>
      <w:r>
        <w:rPr>
          <w:rFonts w:ascii="华文仿宋" w:eastAsia="华文仿宋" w:hAnsi="华文仿宋" w:hint="eastAsia"/>
          <w:sz w:val="28"/>
          <w:szCs w:val="28"/>
        </w:rPr>
        <w:t>2、</w:t>
      </w:r>
      <w:r>
        <w:rPr>
          <w:rFonts w:ascii="华文仿宋" w:eastAsia="华文仿宋" w:hAnsi="华文仿宋"/>
          <w:sz w:val="28"/>
          <w:szCs w:val="28"/>
        </w:rPr>
        <w:t>参赛者以团队形式参赛，每支参赛队伍由1</w:t>
      </w:r>
      <w:r>
        <w:rPr>
          <w:rFonts w:ascii="华文仿宋" w:eastAsia="华文仿宋" w:hAnsi="华文仿宋" w:hint="eastAsia"/>
          <w:sz w:val="28"/>
          <w:szCs w:val="28"/>
        </w:rPr>
        <w:t>-</w:t>
      </w:r>
      <w:r>
        <w:rPr>
          <w:rFonts w:ascii="华文仿宋" w:eastAsia="华文仿宋" w:hAnsi="华文仿宋"/>
          <w:sz w:val="28"/>
          <w:szCs w:val="28"/>
        </w:rPr>
        <w:t>2名指导老师（指导教师指导项目数没有限制，但所有指导老师必须在成果中有署名）和不超过6名学生组成。每位学生当届竞赛最多可参加创新组和创业组各一个项目，且只能作为一个项目的负责人。</w:t>
      </w:r>
    </w:p>
    <w:p w14:paraId="160AF4F9" w14:textId="77777777" w:rsidR="00222746" w:rsidRDefault="00000000">
      <w:pPr>
        <w:jc w:val="both"/>
        <w:rPr>
          <w:rFonts w:ascii="华文仿宋" w:eastAsia="华文仿宋" w:hAnsi="华文仿宋" w:hint="eastAsia"/>
          <w:sz w:val="28"/>
          <w:szCs w:val="28"/>
        </w:rPr>
      </w:pPr>
      <w:r>
        <w:rPr>
          <w:rFonts w:ascii="华文仿宋" w:eastAsia="华文仿宋" w:hAnsi="华文仿宋" w:hint="eastAsia"/>
          <w:sz w:val="28"/>
          <w:szCs w:val="28"/>
        </w:rPr>
        <w:lastRenderedPageBreak/>
        <w:t>三、竞赛内容</w:t>
      </w:r>
    </w:p>
    <w:p w14:paraId="698AE908" w14:textId="77777777" w:rsidR="00091BC1" w:rsidRDefault="00091BC1">
      <w:pPr>
        <w:ind w:firstLineChars="200" w:firstLine="560"/>
        <w:jc w:val="both"/>
        <w:rPr>
          <w:rFonts w:ascii="华文仿宋" w:eastAsia="华文仿宋" w:hAnsi="华文仿宋"/>
          <w:sz w:val="28"/>
          <w:szCs w:val="28"/>
        </w:rPr>
      </w:pPr>
      <w:r w:rsidRPr="00091BC1">
        <w:rPr>
          <w:rFonts w:ascii="华文仿宋" w:eastAsia="华文仿宋" w:hAnsi="华文仿宋" w:hint="eastAsia"/>
          <w:sz w:val="28"/>
          <w:szCs w:val="28"/>
        </w:rPr>
        <w:t>竞赛分创新组和创业组，围绕生命科学相关领域开展研究与设计，鼓励跨学科融合，校赛与省赛、国赛执行差异化参赛标准（创业组校赛与省赛、国赛要求一致，创新组校赛放宽要求，省赛、国赛严格按全国标准执行）。</w:t>
      </w:r>
    </w:p>
    <w:p w14:paraId="29130BA0" w14:textId="77777777" w:rsidR="00091BC1" w:rsidRDefault="00000000" w:rsidP="00091BC1">
      <w:pPr>
        <w:ind w:firstLineChars="200" w:firstLine="560"/>
        <w:jc w:val="both"/>
        <w:rPr>
          <w:rFonts w:ascii="华文仿宋" w:eastAsia="华文仿宋" w:hAnsi="华文仿宋"/>
          <w:sz w:val="28"/>
          <w:szCs w:val="28"/>
        </w:rPr>
      </w:pPr>
      <w:r>
        <w:rPr>
          <w:rFonts w:ascii="华文仿宋" w:eastAsia="华文仿宋" w:hAnsi="华文仿宋" w:hint="eastAsia"/>
          <w:sz w:val="28"/>
          <w:szCs w:val="28"/>
        </w:rPr>
        <w:t>1、创新组：</w:t>
      </w:r>
    </w:p>
    <w:p w14:paraId="0C386157" w14:textId="5AEA136D" w:rsidR="00091BC1" w:rsidRPr="00091BC1" w:rsidRDefault="00091BC1" w:rsidP="00091BC1">
      <w:pPr>
        <w:ind w:firstLineChars="200" w:firstLine="560"/>
        <w:jc w:val="both"/>
        <w:rPr>
          <w:rFonts w:ascii="华文仿宋" w:eastAsia="华文仿宋" w:hAnsi="华文仿宋" w:hint="eastAsia"/>
          <w:sz w:val="28"/>
          <w:szCs w:val="28"/>
        </w:rPr>
      </w:pPr>
      <w:r>
        <w:rPr>
          <w:rFonts w:ascii="华文仿宋" w:eastAsia="华文仿宋" w:hAnsi="华文仿宋" w:hint="eastAsia"/>
          <w:sz w:val="28"/>
          <w:szCs w:val="28"/>
        </w:rPr>
        <w:t>（1）</w:t>
      </w:r>
      <w:r w:rsidRPr="00091BC1">
        <w:rPr>
          <w:rFonts w:ascii="华文仿宋" w:eastAsia="华文仿宋" w:hAnsi="华文仿宋" w:hint="eastAsia"/>
          <w:sz w:val="28"/>
          <w:szCs w:val="28"/>
        </w:rPr>
        <w:t>校内预赛要求：无硬性科研成果要求，团队负责人也无科研成果贡献者排名限制，参赛作品需围绕生命科学领域开展自主设计实验、野外调查等研究，具备科学性与创新性即可。</w:t>
      </w:r>
    </w:p>
    <w:p w14:paraId="5AF85D12" w14:textId="51F94BD7" w:rsidR="00222746" w:rsidRPr="00091BC1" w:rsidRDefault="00091BC1" w:rsidP="00091BC1">
      <w:pPr>
        <w:ind w:firstLineChars="200" w:firstLine="560"/>
        <w:jc w:val="both"/>
        <w:rPr>
          <w:rFonts w:ascii="华文仿宋" w:eastAsia="华文仿宋" w:hAnsi="华文仿宋" w:hint="eastAsia"/>
          <w:sz w:val="28"/>
          <w:szCs w:val="28"/>
        </w:rPr>
      </w:pPr>
      <w:r>
        <w:rPr>
          <w:rFonts w:ascii="华文仿宋" w:eastAsia="华文仿宋" w:hAnsi="华文仿宋" w:hint="eastAsia"/>
          <w:sz w:val="28"/>
          <w:szCs w:val="28"/>
        </w:rPr>
        <w:t>（2）</w:t>
      </w:r>
      <w:r w:rsidRPr="00091BC1">
        <w:rPr>
          <w:rFonts w:ascii="华文仿宋" w:eastAsia="华文仿宋" w:hAnsi="华文仿宋" w:hint="eastAsia"/>
          <w:sz w:val="28"/>
          <w:szCs w:val="28"/>
        </w:rPr>
        <w:t>省赛、全国赛要求：需提交创新实验取得的正式成果，成果形式包括已发表/已录用学术论文（综述论文、会议论文摘要不可申报）、已受理/公开/授权的发明专利、软件著作权等；团队负责人必须为成果的前三贡献者（共同作者按自然排序）；作品评审重点关注科学性与创新性、规范性、学生贡献度，每个参赛项目提交成果不超过三项。</w:t>
      </w:r>
    </w:p>
    <w:p w14:paraId="051762A5" w14:textId="0EA98830" w:rsidR="00222746" w:rsidRDefault="00000000">
      <w:pPr>
        <w:ind w:firstLineChars="200" w:firstLine="560"/>
        <w:jc w:val="both"/>
        <w:rPr>
          <w:rFonts w:ascii="华文仿宋" w:eastAsia="华文仿宋" w:hAnsi="华文仿宋" w:hint="eastAsia"/>
          <w:sz w:val="28"/>
          <w:szCs w:val="28"/>
        </w:rPr>
      </w:pPr>
      <w:r>
        <w:rPr>
          <w:rFonts w:ascii="华文仿宋" w:eastAsia="华文仿宋" w:hAnsi="华文仿宋" w:hint="eastAsia"/>
          <w:sz w:val="28"/>
          <w:szCs w:val="28"/>
        </w:rPr>
        <w:t>2、创业组：</w:t>
      </w:r>
      <w:r w:rsidR="00091BC1" w:rsidRPr="00091BC1">
        <w:rPr>
          <w:rFonts w:ascii="华文仿宋" w:eastAsia="华文仿宋" w:hAnsi="华文仿宋" w:hint="eastAsia"/>
          <w:sz w:val="28"/>
          <w:szCs w:val="28"/>
        </w:rPr>
        <w:t>校赛、省赛、全国赛要求一致，参赛团队需完成一份具有市场前景的生命科学相关技术、产品或服务的创业计划书。创业组分为实践类和创意类，其中实践类项目须有一名学生成员为公司股东（仅指导教师为股东的不可作为实践类）；作品评审重点关注技术创新与经济性、规范性、学生贡献度。</w:t>
      </w:r>
    </w:p>
    <w:p w14:paraId="6D300504" w14:textId="77777777" w:rsidR="00222746" w:rsidRDefault="00000000">
      <w:pPr>
        <w:jc w:val="both"/>
        <w:rPr>
          <w:rFonts w:ascii="华文仿宋" w:eastAsia="华文仿宋" w:hAnsi="华文仿宋" w:hint="eastAsia"/>
          <w:sz w:val="28"/>
          <w:szCs w:val="28"/>
        </w:rPr>
      </w:pPr>
      <w:r>
        <w:rPr>
          <w:rFonts w:ascii="华文仿宋" w:eastAsia="华文仿宋" w:hAnsi="华文仿宋" w:hint="eastAsia"/>
          <w:sz w:val="28"/>
          <w:szCs w:val="28"/>
        </w:rPr>
        <w:t>四、奖励方式</w:t>
      </w:r>
    </w:p>
    <w:p w14:paraId="663D69AE" w14:textId="53743A45" w:rsidR="00222746" w:rsidRPr="00091BC1" w:rsidRDefault="00000000">
      <w:pPr>
        <w:ind w:firstLineChars="200" w:firstLine="560"/>
        <w:jc w:val="both"/>
        <w:rPr>
          <w:rFonts w:ascii="华文仿宋" w:eastAsia="华文仿宋" w:hAnsi="华文仿宋" w:hint="eastAsia"/>
          <w:sz w:val="28"/>
          <w:szCs w:val="28"/>
        </w:rPr>
      </w:pPr>
      <w:r>
        <w:rPr>
          <w:rFonts w:ascii="华文仿宋" w:eastAsia="华文仿宋" w:hAnsi="华文仿宋" w:hint="eastAsia"/>
          <w:sz w:val="28"/>
          <w:szCs w:val="28"/>
        </w:rPr>
        <w:lastRenderedPageBreak/>
        <w:t>1、</w:t>
      </w:r>
      <w:r w:rsidR="00091BC1">
        <w:rPr>
          <w:rFonts w:ascii="华文仿宋" w:eastAsia="华文仿宋" w:hAnsi="华文仿宋" w:hint="eastAsia"/>
          <w:sz w:val="28"/>
          <w:szCs w:val="28"/>
        </w:rPr>
        <w:t>校赛</w:t>
      </w:r>
      <w:r w:rsidR="00091BC1" w:rsidRPr="00091BC1">
        <w:rPr>
          <w:rFonts w:ascii="华文仿宋" w:eastAsia="华文仿宋" w:hAnsi="华文仿宋" w:hint="eastAsia"/>
          <w:sz w:val="28"/>
          <w:szCs w:val="28"/>
        </w:rPr>
        <w:t>设立一等奖、二等奖、三等奖</w:t>
      </w:r>
      <w:r w:rsidR="00091BC1">
        <w:rPr>
          <w:rFonts w:ascii="华文仿宋" w:eastAsia="华文仿宋" w:hAnsi="华文仿宋" w:hint="eastAsia"/>
          <w:sz w:val="28"/>
          <w:szCs w:val="28"/>
        </w:rPr>
        <w:t>，</w:t>
      </w:r>
      <w:r w:rsidR="00091BC1" w:rsidRPr="00091BC1">
        <w:rPr>
          <w:rFonts w:ascii="华文仿宋" w:eastAsia="华文仿宋" w:hAnsi="华文仿宋" w:hint="eastAsia"/>
          <w:sz w:val="28"/>
          <w:szCs w:val="28"/>
        </w:rPr>
        <w:t>成绩排名前六的团队</w:t>
      </w:r>
      <w:r w:rsidR="00091BC1">
        <w:rPr>
          <w:rFonts w:ascii="华文仿宋" w:eastAsia="华文仿宋" w:hAnsi="华文仿宋" w:hint="eastAsia"/>
          <w:sz w:val="28"/>
          <w:szCs w:val="28"/>
        </w:rPr>
        <w:t>且符合省赛参加条件的队伍</w:t>
      </w:r>
      <w:r w:rsidR="00091BC1" w:rsidRPr="00091BC1">
        <w:rPr>
          <w:rFonts w:ascii="华文仿宋" w:eastAsia="华文仿宋" w:hAnsi="华文仿宋" w:hint="eastAsia"/>
          <w:sz w:val="28"/>
          <w:szCs w:val="28"/>
        </w:rPr>
        <w:t>将代表我校参加第十一届全国大学生生命科学竞赛。</w:t>
      </w:r>
    </w:p>
    <w:p w14:paraId="3595B1F2" w14:textId="7AD55AAE" w:rsidR="00222746" w:rsidRDefault="00091BC1">
      <w:pPr>
        <w:ind w:firstLineChars="200" w:firstLine="560"/>
        <w:jc w:val="both"/>
        <w:rPr>
          <w:rFonts w:ascii="华文仿宋" w:eastAsia="华文仿宋" w:hAnsi="华文仿宋" w:hint="eastAsia"/>
          <w:sz w:val="28"/>
          <w:szCs w:val="28"/>
        </w:rPr>
      </w:pPr>
      <w:r>
        <w:rPr>
          <w:rFonts w:ascii="华文仿宋" w:eastAsia="华文仿宋" w:hAnsi="华文仿宋" w:hint="eastAsia"/>
          <w:sz w:val="28"/>
          <w:szCs w:val="28"/>
        </w:rPr>
        <w:t>2</w:t>
      </w:r>
      <w:r w:rsidR="00000000">
        <w:rPr>
          <w:rFonts w:ascii="华文仿宋" w:eastAsia="华文仿宋" w:hAnsi="华文仿宋" w:hint="eastAsia"/>
          <w:sz w:val="28"/>
          <w:szCs w:val="28"/>
        </w:rPr>
        <w:t>、未尽事宜待校赛宣教会解释。</w:t>
      </w:r>
    </w:p>
    <w:p w14:paraId="4AD85207" w14:textId="77777777" w:rsidR="00222746" w:rsidRDefault="00000000">
      <w:pPr>
        <w:jc w:val="both"/>
        <w:rPr>
          <w:rFonts w:ascii="华文仿宋" w:eastAsia="华文仿宋" w:hAnsi="华文仿宋" w:hint="eastAsia"/>
          <w:sz w:val="28"/>
          <w:szCs w:val="28"/>
        </w:rPr>
      </w:pPr>
      <w:r>
        <w:rPr>
          <w:rFonts w:ascii="华文仿宋" w:eastAsia="华文仿宋" w:hAnsi="华文仿宋" w:hint="eastAsia"/>
          <w:sz w:val="28"/>
          <w:szCs w:val="28"/>
        </w:rPr>
        <w:t>五、竞赛日程与安排</w:t>
      </w:r>
    </w:p>
    <w:tbl>
      <w:tblPr>
        <w:tblStyle w:val="a7"/>
        <w:tblW w:w="8296" w:type="dxa"/>
        <w:tblLayout w:type="fixed"/>
        <w:tblLook w:val="04A0" w:firstRow="1" w:lastRow="0" w:firstColumn="1" w:lastColumn="0" w:noHBand="0" w:noVBand="1"/>
      </w:tblPr>
      <w:tblGrid>
        <w:gridCol w:w="4148"/>
        <w:gridCol w:w="4148"/>
      </w:tblGrid>
      <w:tr w:rsidR="00222746" w:rsidRPr="008532F4" w14:paraId="2881B675" w14:textId="77777777">
        <w:tc>
          <w:tcPr>
            <w:tcW w:w="4148" w:type="dxa"/>
          </w:tcPr>
          <w:p w14:paraId="67CFAA76" w14:textId="77777777" w:rsidR="00222746" w:rsidRPr="008532F4" w:rsidRDefault="00000000">
            <w:pPr>
              <w:jc w:val="both"/>
              <w:rPr>
                <w:rFonts w:ascii="华文仿宋" w:eastAsia="华文仿宋" w:hAnsi="华文仿宋" w:hint="eastAsia"/>
                <w:sz w:val="21"/>
                <w:szCs w:val="21"/>
              </w:rPr>
            </w:pPr>
            <w:r w:rsidRPr="008532F4">
              <w:rPr>
                <w:rFonts w:ascii="华文仿宋" w:eastAsia="华文仿宋" w:hAnsi="华文仿宋" w:hint="eastAsia"/>
                <w:sz w:val="21"/>
                <w:szCs w:val="21"/>
              </w:rPr>
              <w:t>日程安排</w:t>
            </w:r>
          </w:p>
        </w:tc>
        <w:tc>
          <w:tcPr>
            <w:tcW w:w="4148" w:type="dxa"/>
          </w:tcPr>
          <w:p w14:paraId="24CB5B7E" w14:textId="77777777" w:rsidR="00222746" w:rsidRPr="008532F4" w:rsidRDefault="00000000">
            <w:pPr>
              <w:jc w:val="both"/>
              <w:rPr>
                <w:rFonts w:ascii="华文仿宋" w:eastAsia="华文仿宋" w:hAnsi="华文仿宋" w:hint="eastAsia"/>
                <w:sz w:val="21"/>
                <w:szCs w:val="21"/>
              </w:rPr>
            </w:pPr>
            <w:r w:rsidRPr="008532F4">
              <w:rPr>
                <w:rFonts w:ascii="华文仿宋" w:eastAsia="华文仿宋" w:hAnsi="华文仿宋" w:hint="eastAsia"/>
                <w:sz w:val="21"/>
                <w:szCs w:val="21"/>
              </w:rPr>
              <w:t>具体事项</w:t>
            </w:r>
          </w:p>
        </w:tc>
      </w:tr>
      <w:tr w:rsidR="00222746" w:rsidRPr="008532F4" w14:paraId="6B37921F" w14:textId="77777777">
        <w:tc>
          <w:tcPr>
            <w:tcW w:w="4148" w:type="dxa"/>
          </w:tcPr>
          <w:p w14:paraId="13417D80" w14:textId="12A7D477" w:rsidR="00222746" w:rsidRPr="008532F4" w:rsidRDefault="00000000">
            <w:pPr>
              <w:jc w:val="both"/>
              <w:rPr>
                <w:rFonts w:ascii="华文仿宋" w:eastAsia="华文仿宋" w:hAnsi="华文仿宋" w:hint="eastAsia"/>
                <w:sz w:val="21"/>
                <w:szCs w:val="21"/>
              </w:rPr>
            </w:pPr>
            <w:r w:rsidRPr="008532F4">
              <w:rPr>
                <w:rFonts w:ascii="华文仿宋" w:eastAsia="华文仿宋" w:hAnsi="华文仿宋" w:hint="eastAsia"/>
                <w:sz w:val="21"/>
                <w:szCs w:val="21"/>
              </w:rPr>
              <w:t>202</w:t>
            </w:r>
            <w:r w:rsidR="00CA587D">
              <w:rPr>
                <w:rFonts w:ascii="华文仿宋" w:eastAsia="华文仿宋" w:hAnsi="华文仿宋" w:hint="eastAsia"/>
                <w:sz w:val="21"/>
                <w:szCs w:val="21"/>
              </w:rPr>
              <w:t>6</w:t>
            </w:r>
            <w:r w:rsidRPr="008532F4">
              <w:rPr>
                <w:rFonts w:ascii="华文仿宋" w:eastAsia="华文仿宋" w:hAnsi="华文仿宋" w:hint="eastAsia"/>
                <w:sz w:val="21"/>
                <w:szCs w:val="21"/>
              </w:rPr>
              <w:t>年</w:t>
            </w:r>
            <w:r w:rsidR="00CA587D">
              <w:rPr>
                <w:rFonts w:ascii="华文仿宋" w:eastAsia="华文仿宋" w:hAnsi="华文仿宋" w:hint="eastAsia"/>
                <w:sz w:val="21"/>
                <w:szCs w:val="21"/>
              </w:rPr>
              <w:t>4</w:t>
            </w:r>
            <w:r w:rsidRPr="008532F4">
              <w:rPr>
                <w:rFonts w:ascii="华文仿宋" w:eastAsia="华文仿宋" w:hAnsi="华文仿宋" w:hint="eastAsia"/>
                <w:sz w:val="21"/>
                <w:szCs w:val="21"/>
              </w:rPr>
              <w:t>月1日</w:t>
            </w:r>
          </w:p>
        </w:tc>
        <w:tc>
          <w:tcPr>
            <w:tcW w:w="4148" w:type="dxa"/>
          </w:tcPr>
          <w:p w14:paraId="5278468E" w14:textId="700D09BF" w:rsidR="00222746" w:rsidRPr="008532F4" w:rsidRDefault="00000000">
            <w:pPr>
              <w:jc w:val="both"/>
              <w:rPr>
                <w:rFonts w:ascii="华文仿宋" w:eastAsia="华文仿宋" w:hAnsi="华文仿宋" w:hint="eastAsia"/>
                <w:sz w:val="21"/>
                <w:szCs w:val="21"/>
              </w:rPr>
            </w:pPr>
            <w:r w:rsidRPr="008532F4">
              <w:rPr>
                <w:rFonts w:ascii="华文仿宋" w:eastAsia="华文仿宋" w:hAnsi="华文仿宋" w:hint="eastAsia"/>
                <w:sz w:val="21"/>
                <w:szCs w:val="21"/>
              </w:rPr>
              <w:t>校内预赛报名截止，参赛选手填写校内预赛报名表（见附件1），参赛报名表发送至qujl@z</w:t>
            </w:r>
            <w:r w:rsidR="00CA587D">
              <w:rPr>
                <w:rFonts w:ascii="华文仿宋" w:eastAsia="华文仿宋" w:hAnsi="华文仿宋" w:hint="eastAsia"/>
                <w:sz w:val="21"/>
                <w:szCs w:val="21"/>
              </w:rPr>
              <w:t>u</w:t>
            </w:r>
            <w:r w:rsidRPr="008532F4">
              <w:rPr>
                <w:rFonts w:ascii="华文仿宋" w:eastAsia="华文仿宋" w:hAnsi="华文仿宋" w:hint="eastAsia"/>
                <w:sz w:val="21"/>
                <w:szCs w:val="21"/>
              </w:rPr>
              <w:t>we.edu.cn（命名方式：选手姓名+专业+学院）。</w:t>
            </w:r>
          </w:p>
        </w:tc>
      </w:tr>
      <w:tr w:rsidR="00222746" w:rsidRPr="008532F4" w14:paraId="1FE837C6" w14:textId="77777777">
        <w:tc>
          <w:tcPr>
            <w:tcW w:w="4148" w:type="dxa"/>
          </w:tcPr>
          <w:p w14:paraId="4DED959D" w14:textId="1FA1ADB1" w:rsidR="00222746" w:rsidRPr="008532F4" w:rsidRDefault="00000000">
            <w:pPr>
              <w:jc w:val="both"/>
              <w:rPr>
                <w:rFonts w:ascii="华文仿宋" w:eastAsia="华文仿宋" w:hAnsi="华文仿宋" w:hint="eastAsia"/>
                <w:sz w:val="21"/>
                <w:szCs w:val="21"/>
              </w:rPr>
            </w:pPr>
            <w:r w:rsidRPr="008532F4">
              <w:rPr>
                <w:rFonts w:ascii="华文仿宋" w:eastAsia="华文仿宋" w:hAnsi="华文仿宋" w:hint="eastAsia"/>
                <w:sz w:val="21"/>
                <w:szCs w:val="21"/>
              </w:rPr>
              <w:t>202</w:t>
            </w:r>
            <w:r w:rsidR="00CA587D">
              <w:rPr>
                <w:rFonts w:ascii="华文仿宋" w:eastAsia="华文仿宋" w:hAnsi="华文仿宋" w:hint="eastAsia"/>
                <w:sz w:val="21"/>
                <w:szCs w:val="21"/>
              </w:rPr>
              <w:t>6</w:t>
            </w:r>
            <w:r w:rsidRPr="008532F4">
              <w:rPr>
                <w:rFonts w:ascii="华文仿宋" w:eastAsia="华文仿宋" w:hAnsi="华文仿宋" w:hint="eastAsia"/>
                <w:sz w:val="21"/>
                <w:szCs w:val="21"/>
              </w:rPr>
              <w:t>年4月10日</w:t>
            </w:r>
          </w:p>
        </w:tc>
        <w:tc>
          <w:tcPr>
            <w:tcW w:w="4148" w:type="dxa"/>
          </w:tcPr>
          <w:p w14:paraId="2E9186AC" w14:textId="013EB058" w:rsidR="00222746" w:rsidRPr="008532F4" w:rsidRDefault="00000000">
            <w:pPr>
              <w:jc w:val="both"/>
              <w:rPr>
                <w:rFonts w:ascii="华文仿宋" w:eastAsia="华文仿宋" w:hAnsi="华文仿宋" w:hint="eastAsia"/>
                <w:sz w:val="21"/>
                <w:szCs w:val="21"/>
              </w:rPr>
            </w:pPr>
            <w:r w:rsidRPr="008532F4">
              <w:rPr>
                <w:rFonts w:ascii="华文仿宋" w:eastAsia="华文仿宋" w:hAnsi="华文仿宋" w:hint="eastAsia"/>
                <w:sz w:val="21"/>
                <w:szCs w:val="21"/>
              </w:rPr>
              <w:t>202</w:t>
            </w:r>
            <w:r w:rsidR="00091BC1">
              <w:rPr>
                <w:rFonts w:ascii="华文仿宋" w:eastAsia="华文仿宋" w:hAnsi="华文仿宋" w:hint="eastAsia"/>
                <w:sz w:val="21"/>
                <w:szCs w:val="21"/>
              </w:rPr>
              <w:t>6</w:t>
            </w:r>
            <w:r w:rsidRPr="008532F4">
              <w:rPr>
                <w:rFonts w:ascii="华文仿宋" w:eastAsia="华文仿宋" w:hAnsi="华文仿宋" w:hint="eastAsia"/>
                <w:sz w:val="21"/>
                <w:szCs w:val="21"/>
              </w:rPr>
              <w:t>年4月10日前完成校内选拔，预赛成绩排名前六的选手将被推荐参加全国大学生生命科学竞赛</w:t>
            </w:r>
          </w:p>
        </w:tc>
      </w:tr>
      <w:tr w:rsidR="00222746" w:rsidRPr="008532F4" w14:paraId="04964E31" w14:textId="77777777">
        <w:tc>
          <w:tcPr>
            <w:tcW w:w="4148" w:type="dxa"/>
          </w:tcPr>
          <w:p w14:paraId="2AB05EC1" w14:textId="755468BD" w:rsidR="00222746" w:rsidRPr="008532F4" w:rsidRDefault="00000000">
            <w:pPr>
              <w:jc w:val="both"/>
              <w:rPr>
                <w:rFonts w:ascii="华文仿宋" w:eastAsia="华文仿宋" w:hAnsi="华文仿宋" w:hint="eastAsia"/>
                <w:sz w:val="21"/>
                <w:szCs w:val="21"/>
              </w:rPr>
            </w:pPr>
            <w:r w:rsidRPr="008532F4">
              <w:rPr>
                <w:rFonts w:ascii="华文仿宋" w:eastAsia="华文仿宋" w:hAnsi="华文仿宋" w:hint="eastAsia"/>
                <w:sz w:val="21"/>
                <w:szCs w:val="21"/>
              </w:rPr>
              <w:t>202</w:t>
            </w:r>
            <w:r w:rsidR="00CA587D">
              <w:rPr>
                <w:rFonts w:ascii="华文仿宋" w:eastAsia="华文仿宋" w:hAnsi="华文仿宋" w:hint="eastAsia"/>
                <w:sz w:val="21"/>
                <w:szCs w:val="21"/>
              </w:rPr>
              <w:t>6</w:t>
            </w:r>
            <w:r w:rsidRPr="008532F4">
              <w:rPr>
                <w:rFonts w:ascii="华文仿宋" w:eastAsia="华文仿宋" w:hAnsi="华文仿宋" w:hint="eastAsia"/>
                <w:sz w:val="21"/>
                <w:szCs w:val="21"/>
              </w:rPr>
              <w:t>年4月</w:t>
            </w:r>
            <w:r w:rsidR="00CA587D">
              <w:rPr>
                <w:rFonts w:ascii="华文仿宋" w:eastAsia="华文仿宋" w:hAnsi="华文仿宋" w:hint="eastAsia"/>
                <w:sz w:val="21"/>
                <w:szCs w:val="21"/>
              </w:rPr>
              <w:t>20</w:t>
            </w:r>
            <w:r w:rsidRPr="008532F4">
              <w:rPr>
                <w:rFonts w:ascii="华文仿宋" w:eastAsia="华文仿宋" w:hAnsi="华文仿宋" w:hint="eastAsia"/>
                <w:sz w:val="21"/>
                <w:szCs w:val="21"/>
              </w:rPr>
              <w:t>日</w:t>
            </w:r>
          </w:p>
        </w:tc>
        <w:tc>
          <w:tcPr>
            <w:tcW w:w="4148" w:type="dxa"/>
          </w:tcPr>
          <w:p w14:paraId="4B2FD1F4" w14:textId="77777777" w:rsidR="00222746" w:rsidRPr="008532F4" w:rsidRDefault="00000000">
            <w:pPr>
              <w:jc w:val="both"/>
              <w:rPr>
                <w:rFonts w:ascii="华文仿宋" w:eastAsia="华文仿宋" w:hAnsi="华文仿宋" w:hint="eastAsia"/>
                <w:sz w:val="21"/>
                <w:szCs w:val="21"/>
              </w:rPr>
            </w:pPr>
            <w:r w:rsidRPr="008532F4">
              <w:rPr>
                <w:rFonts w:ascii="华文仿宋" w:eastAsia="华文仿宋" w:hAnsi="华文仿宋" w:hint="eastAsia"/>
                <w:sz w:val="21"/>
                <w:szCs w:val="21"/>
              </w:rPr>
              <w:t>申报全国大学生生命科学竞赛</w:t>
            </w:r>
          </w:p>
        </w:tc>
      </w:tr>
      <w:tr w:rsidR="00222746" w:rsidRPr="008532F4" w14:paraId="26DF2FDC" w14:textId="77777777">
        <w:tc>
          <w:tcPr>
            <w:tcW w:w="4148" w:type="dxa"/>
          </w:tcPr>
          <w:p w14:paraId="15426B65" w14:textId="13B7A95E" w:rsidR="00222746" w:rsidRPr="008532F4" w:rsidRDefault="00000000">
            <w:pPr>
              <w:jc w:val="both"/>
              <w:rPr>
                <w:rFonts w:ascii="华文仿宋" w:eastAsia="华文仿宋" w:hAnsi="华文仿宋" w:hint="eastAsia"/>
                <w:sz w:val="21"/>
                <w:szCs w:val="21"/>
              </w:rPr>
            </w:pPr>
            <w:r w:rsidRPr="008532F4">
              <w:rPr>
                <w:rFonts w:ascii="华文仿宋" w:eastAsia="华文仿宋" w:hAnsi="华文仿宋" w:hint="eastAsia"/>
                <w:sz w:val="21"/>
                <w:szCs w:val="21"/>
              </w:rPr>
              <w:t>202</w:t>
            </w:r>
            <w:r w:rsidR="00CA587D">
              <w:rPr>
                <w:rFonts w:ascii="华文仿宋" w:eastAsia="华文仿宋" w:hAnsi="华文仿宋" w:hint="eastAsia"/>
                <w:sz w:val="21"/>
                <w:szCs w:val="21"/>
              </w:rPr>
              <w:t>6</w:t>
            </w:r>
            <w:r w:rsidRPr="008532F4">
              <w:rPr>
                <w:rFonts w:ascii="华文仿宋" w:eastAsia="华文仿宋" w:hAnsi="华文仿宋" w:hint="eastAsia"/>
                <w:sz w:val="21"/>
                <w:szCs w:val="21"/>
              </w:rPr>
              <w:t>年4月</w:t>
            </w:r>
            <w:r w:rsidR="00CA587D">
              <w:rPr>
                <w:rFonts w:ascii="华文仿宋" w:eastAsia="华文仿宋" w:hAnsi="华文仿宋" w:hint="eastAsia"/>
                <w:sz w:val="21"/>
                <w:szCs w:val="21"/>
              </w:rPr>
              <w:t>21</w:t>
            </w:r>
            <w:r w:rsidRPr="008532F4">
              <w:rPr>
                <w:rFonts w:ascii="华文仿宋" w:eastAsia="华文仿宋" w:hAnsi="华文仿宋" w:hint="eastAsia"/>
                <w:sz w:val="21"/>
                <w:szCs w:val="21"/>
              </w:rPr>
              <w:t>日至</w:t>
            </w:r>
            <w:r w:rsidR="00CA587D">
              <w:rPr>
                <w:rFonts w:ascii="华文仿宋" w:eastAsia="华文仿宋" w:hAnsi="华文仿宋" w:hint="eastAsia"/>
                <w:sz w:val="21"/>
                <w:szCs w:val="21"/>
              </w:rPr>
              <w:t>5</w:t>
            </w:r>
            <w:r w:rsidRPr="008532F4">
              <w:rPr>
                <w:rFonts w:ascii="华文仿宋" w:eastAsia="华文仿宋" w:hAnsi="华文仿宋" w:hint="eastAsia"/>
                <w:sz w:val="21"/>
                <w:szCs w:val="21"/>
              </w:rPr>
              <w:t>月</w:t>
            </w:r>
            <w:r w:rsidR="00CA587D">
              <w:rPr>
                <w:rFonts w:ascii="华文仿宋" w:eastAsia="华文仿宋" w:hAnsi="华文仿宋" w:hint="eastAsia"/>
                <w:sz w:val="21"/>
                <w:szCs w:val="21"/>
              </w:rPr>
              <w:t>6</w:t>
            </w:r>
            <w:r w:rsidRPr="008532F4">
              <w:rPr>
                <w:rFonts w:ascii="华文仿宋" w:eastAsia="华文仿宋" w:hAnsi="华文仿宋" w:hint="eastAsia"/>
                <w:sz w:val="21"/>
                <w:szCs w:val="21"/>
              </w:rPr>
              <w:t>日</w:t>
            </w:r>
          </w:p>
        </w:tc>
        <w:tc>
          <w:tcPr>
            <w:tcW w:w="4148" w:type="dxa"/>
          </w:tcPr>
          <w:p w14:paraId="301EC102" w14:textId="77777777" w:rsidR="00222746" w:rsidRPr="008532F4" w:rsidRDefault="00000000">
            <w:pPr>
              <w:jc w:val="both"/>
              <w:rPr>
                <w:rFonts w:ascii="华文仿宋" w:eastAsia="华文仿宋" w:hAnsi="华文仿宋" w:hint="eastAsia"/>
                <w:sz w:val="21"/>
                <w:szCs w:val="21"/>
              </w:rPr>
            </w:pPr>
            <w:r w:rsidRPr="008532F4">
              <w:rPr>
                <w:rFonts w:ascii="华文仿宋" w:eastAsia="华文仿宋" w:hAnsi="华文仿宋" w:hint="eastAsia"/>
                <w:sz w:val="21"/>
                <w:szCs w:val="21"/>
              </w:rPr>
              <w:t>资格审查</w:t>
            </w:r>
          </w:p>
        </w:tc>
      </w:tr>
      <w:tr w:rsidR="00222746" w:rsidRPr="008532F4" w14:paraId="1E6F701B" w14:textId="77777777">
        <w:tc>
          <w:tcPr>
            <w:tcW w:w="4148" w:type="dxa"/>
          </w:tcPr>
          <w:p w14:paraId="5B3BE55C" w14:textId="78C271C1" w:rsidR="00222746" w:rsidRPr="008532F4" w:rsidRDefault="00000000">
            <w:pPr>
              <w:jc w:val="both"/>
              <w:rPr>
                <w:rFonts w:ascii="华文仿宋" w:eastAsia="华文仿宋" w:hAnsi="华文仿宋" w:hint="eastAsia"/>
                <w:sz w:val="21"/>
                <w:szCs w:val="21"/>
              </w:rPr>
            </w:pPr>
            <w:r w:rsidRPr="008532F4">
              <w:rPr>
                <w:rFonts w:ascii="华文仿宋" w:eastAsia="华文仿宋" w:hAnsi="华文仿宋" w:hint="eastAsia"/>
                <w:sz w:val="21"/>
                <w:szCs w:val="21"/>
              </w:rPr>
              <w:t>202</w:t>
            </w:r>
            <w:r w:rsidR="00CA587D">
              <w:rPr>
                <w:rFonts w:ascii="华文仿宋" w:eastAsia="华文仿宋" w:hAnsi="华文仿宋" w:hint="eastAsia"/>
                <w:sz w:val="21"/>
                <w:szCs w:val="21"/>
              </w:rPr>
              <w:t>6</w:t>
            </w:r>
            <w:r w:rsidRPr="008532F4">
              <w:rPr>
                <w:rFonts w:ascii="华文仿宋" w:eastAsia="华文仿宋" w:hAnsi="华文仿宋" w:hint="eastAsia"/>
                <w:sz w:val="21"/>
                <w:szCs w:val="21"/>
              </w:rPr>
              <w:t>年5月</w:t>
            </w:r>
          </w:p>
        </w:tc>
        <w:tc>
          <w:tcPr>
            <w:tcW w:w="4148" w:type="dxa"/>
          </w:tcPr>
          <w:p w14:paraId="23DADD7B" w14:textId="77777777" w:rsidR="00222746" w:rsidRPr="008532F4" w:rsidRDefault="00000000">
            <w:pPr>
              <w:jc w:val="both"/>
              <w:rPr>
                <w:rFonts w:ascii="华文仿宋" w:eastAsia="华文仿宋" w:hAnsi="华文仿宋" w:hint="eastAsia"/>
                <w:sz w:val="21"/>
                <w:szCs w:val="21"/>
              </w:rPr>
            </w:pPr>
            <w:r w:rsidRPr="008532F4">
              <w:rPr>
                <w:rFonts w:ascii="华文仿宋" w:eastAsia="华文仿宋" w:hAnsi="华文仿宋" w:hint="eastAsia"/>
                <w:sz w:val="21"/>
                <w:szCs w:val="21"/>
              </w:rPr>
              <w:t>网评</w:t>
            </w:r>
          </w:p>
        </w:tc>
      </w:tr>
      <w:tr w:rsidR="00222746" w:rsidRPr="008532F4" w14:paraId="128A08C9" w14:textId="77777777">
        <w:tc>
          <w:tcPr>
            <w:tcW w:w="4148" w:type="dxa"/>
          </w:tcPr>
          <w:p w14:paraId="342C8D08" w14:textId="4580C997" w:rsidR="00222746" w:rsidRPr="008532F4" w:rsidRDefault="00000000">
            <w:pPr>
              <w:jc w:val="both"/>
              <w:rPr>
                <w:rFonts w:ascii="华文仿宋" w:eastAsia="华文仿宋" w:hAnsi="华文仿宋" w:hint="eastAsia"/>
                <w:sz w:val="21"/>
                <w:szCs w:val="21"/>
              </w:rPr>
            </w:pPr>
            <w:r w:rsidRPr="008532F4">
              <w:rPr>
                <w:rFonts w:ascii="华文仿宋" w:eastAsia="华文仿宋" w:hAnsi="华文仿宋" w:hint="eastAsia"/>
                <w:sz w:val="21"/>
                <w:szCs w:val="21"/>
              </w:rPr>
              <w:t>202</w:t>
            </w:r>
            <w:r w:rsidR="00CA587D">
              <w:rPr>
                <w:rFonts w:ascii="华文仿宋" w:eastAsia="华文仿宋" w:hAnsi="华文仿宋" w:hint="eastAsia"/>
                <w:sz w:val="21"/>
                <w:szCs w:val="21"/>
              </w:rPr>
              <w:t>6</w:t>
            </w:r>
            <w:r w:rsidRPr="008532F4">
              <w:rPr>
                <w:rFonts w:ascii="华文仿宋" w:eastAsia="华文仿宋" w:hAnsi="华文仿宋" w:hint="eastAsia"/>
                <w:sz w:val="21"/>
                <w:szCs w:val="21"/>
              </w:rPr>
              <w:t>年6月</w:t>
            </w:r>
          </w:p>
        </w:tc>
        <w:tc>
          <w:tcPr>
            <w:tcW w:w="4148" w:type="dxa"/>
          </w:tcPr>
          <w:p w14:paraId="2C2B41DA" w14:textId="77777777" w:rsidR="00222746" w:rsidRPr="008532F4" w:rsidRDefault="00000000">
            <w:pPr>
              <w:jc w:val="both"/>
              <w:rPr>
                <w:rFonts w:ascii="华文仿宋" w:eastAsia="华文仿宋" w:hAnsi="华文仿宋" w:hint="eastAsia"/>
                <w:sz w:val="21"/>
                <w:szCs w:val="21"/>
              </w:rPr>
            </w:pPr>
            <w:r w:rsidRPr="008532F4">
              <w:rPr>
                <w:rFonts w:ascii="华文仿宋" w:eastAsia="华文仿宋" w:hAnsi="华文仿宋" w:hint="eastAsia"/>
                <w:sz w:val="21"/>
                <w:szCs w:val="21"/>
              </w:rPr>
              <w:t>省赛</w:t>
            </w:r>
          </w:p>
        </w:tc>
      </w:tr>
      <w:tr w:rsidR="00222746" w:rsidRPr="008532F4" w14:paraId="3F6C5972" w14:textId="77777777">
        <w:tc>
          <w:tcPr>
            <w:tcW w:w="4148" w:type="dxa"/>
          </w:tcPr>
          <w:p w14:paraId="547FD086" w14:textId="5F7649F7" w:rsidR="00222746" w:rsidRPr="008532F4" w:rsidRDefault="00000000">
            <w:pPr>
              <w:jc w:val="both"/>
              <w:rPr>
                <w:rFonts w:ascii="华文仿宋" w:eastAsia="华文仿宋" w:hAnsi="华文仿宋" w:hint="eastAsia"/>
                <w:sz w:val="21"/>
                <w:szCs w:val="21"/>
              </w:rPr>
            </w:pPr>
            <w:r w:rsidRPr="008532F4">
              <w:rPr>
                <w:rFonts w:ascii="华文仿宋" w:eastAsia="华文仿宋" w:hAnsi="华文仿宋" w:hint="eastAsia"/>
                <w:sz w:val="21"/>
                <w:szCs w:val="21"/>
              </w:rPr>
              <w:t>202</w:t>
            </w:r>
            <w:r w:rsidR="00CA587D">
              <w:rPr>
                <w:rFonts w:ascii="华文仿宋" w:eastAsia="华文仿宋" w:hAnsi="华文仿宋" w:hint="eastAsia"/>
                <w:sz w:val="21"/>
                <w:szCs w:val="21"/>
              </w:rPr>
              <w:t>6</w:t>
            </w:r>
            <w:r w:rsidRPr="008532F4">
              <w:rPr>
                <w:rFonts w:ascii="华文仿宋" w:eastAsia="华文仿宋" w:hAnsi="华文仿宋" w:hint="eastAsia"/>
                <w:sz w:val="21"/>
                <w:szCs w:val="21"/>
              </w:rPr>
              <w:t>年6-7月</w:t>
            </w:r>
          </w:p>
        </w:tc>
        <w:tc>
          <w:tcPr>
            <w:tcW w:w="4148" w:type="dxa"/>
          </w:tcPr>
          <w:p w14:paraId="466F85C9" w14:textId="77777777" w:rsidR="00222746" w:rsidRPr="008532F4" w:rsidRDefault="00000000">
            <w:pPr>
              <w:jc w:val="both"/>
              <w:rPr>
                <w:rFonts w:ascii="华文仿宋" w:eastAsia="华文仿宋" w:hAnsi="华文仿宋" w:hint="eastAsia"/>
                <w:sz w:val="21"/>
                <w:szCs w:val="21"/>
              </w:rPr>
            </w:pPr>
            <w:r w:rsidRPr="008532F4">
              <w:rPr>
                <w:rFonts w:ascii="华文仿宋" w:eastAsia="华文仿宋" w:hAnsi="华文仿宋" w:hint="eastAsia"/>
                <w:sz w:val="21"/>
                <w:szCs w:val="21"/>
              </w:rPr>
              <w:t>国赛集训</w:t>
            </w:r>
          </w:p>
        </w:tc>
      </w:tr>
      <w:tr w:rsidR="00222746" w:rsidRPr="008532F4" w14:paraId="0B53B713" w14:textId="77777777">
        <w:tc>
          <w:tcPr>
            <w:tcW w:w="4148" w:type="dxa"/>
          </w:tcPr>
          <w:p w14:paraId="3AB033B2" w14:textId="26E2B263" w:rsidR="00222746" w:rsidRPr="008532F4" w:rsidRDefault="00000000">
            <w:pPr>
              <w:jc w:val="both"/>
              <w:rPr>
                <w:rFonts w:ascii="华文仿宋" w:eastAsia="华文仿宋" w:hAnsi="华文仿宋" w:hint="eastAsia"/>
                <w:sz w:val="21"/>
                <w:szCs w:val="21"/>
              </w:rPr>
            </w:pPr>
            <w:r w:rsidRPr="008532F4">
              <w:rPr>
                <w:rFonts w:ascii="华文仿宋" w:eastAsia="华文仿宋" w:hAnsi="华文仿宋" w:hint="eastAsia"/>
                <w:sz w:val="21"/>
                <w:szCs w:val="21"/>
              </w:rPr>
              <w:t>202</w:t>
            </w:r>
            <w:r w:rsidR="00CA587D">
              <w:rPr>
                <w:rFonts w:ascii="华文仿宋" w:eastAsia="华文仿宋" w:hAnsi="华文仿宋" w:hint="eastAsia"/>
                <w:sz w:val="21"/>
                <w:szCs w:val="21"/>
              </w:rPr>
              <w:t>6</w:t>
            </w:r>
            <w:r w:rsidRPr="008532F4">
              <w:rPr>
                <w:rFonts w:ascii="华文仿宋" w:eastAsia="华文仿宋" w:hAnsi="华文仿宋" w:hint="eastAsia"/>
                <w:sz w:val="21"/>
                <w:szCs w:val="21"/>
              </w:rPr>
              <w:t>年7月下旬</w:t>
            </w:r>
          </w:p>
        </w:tc>
        <w:tc>
          <w:tcPr>
            <w:tcW w:w="4148" w:type="dxa"/>
          </w:tcPr>
          <w:p w14:paraId="14BBFFDE" w14:textId="77777777" w:rsidR="00222746" w:rsidRPr="008532F4" w:rsidRDefault="00000000">
            <w:pPr>
              <w:jc w:val="both"/>
              <w:rPr>
                <w:rFonts w:ascii="华文仿宋" w:eastAsia="华文仿宋" w:hAnsi="华文仿宋" w:hint="eastAsia"/>
                <w:sz w:val="21"/>
                <w:szCs w:val="21"/>
              </w:rPr>
            </w:pPr>
            <w:r w:rsidRPr="008532F4">
              <w:rPr>
                <w:rFonts w:ascii="华文仿宋" w:eastAsia="华文仿宋" w:hAnsi="华文仿宋" w:hint="eastAsia"/>
                <w:sz w:val="21"/>
                <w:szCs w:val="21"/>
              </w:rPr>
              <w:t>全国决赛</w:t>
            </w:r>
          </w:p>
        </w:tc>
      </w:tr>
    </w:tbl>
    <w:p w14:paraId="7D784236" w14:textId="4632775D" w:rsidR="00222746" w:rsidRDefault="00000000">
      <w:pPr>
        <w:jc w:val="both"/>
        <w:rPr>
          <w:rFonts w:ascii="华文仿宋" w:eastAsia="华文仿宋" w:hAnsi="华文仿宋" w:hint="eastAsia"/>
          <w:sz w:val="28"/>
          <w:szCs w:val="28"/>
        </w:rPr>
      </w:pPr>
      <w:r>
        <w:rPr>
          <w:rFonts w:ascii="华文仿宋" w:eastAsia="华文仿宋" w:hAnsi="华文仿宋" w:hint="eastAsia"/>
          <w:sz w:val="28"/>
          <w:szCs w:val="28"/>
        </w:rPr>
        <w:t>六、报名方式</w:t>
      </w:r>
    </w:p>
    <w:p w14:paraId="09911EDC" w14:textId="18E8F150" w:rsidR="00222746" w:rsidRDefault="00000000">
      <w:pPr>
        <w:ind w:firstLineChars="200" w:firstLine="560"/>
        <w:jc w:val="both"/>
        <w:rPr>
          <w:rFonts w:ascii="华文仿宋" w:eastAsia="华文仿宋" w:hAnsi="华文仿宋" w:hint="eastAsia"/>
          <w:sz w:val="28"/>
          <w:szCs w:val="28"/>
        </w:rPr>
      </w:pPr>
      <w:r>
        <w:rPr>
          <w:rFonts w:ascii="华文仿宋" w:eastAsia="华文仿宋" w:hAnsi="华文仿宋" w:hint="eastAsia"/>
          <w:sz w:val="28"/>
          <w:szCs w:val="28"/>
        </w:rPr>
        <w:t>即日起，通过电子邮件预报名，</w:t>
      </w:r>
      <w:r w:rsidR="00552432" w:rsidRPr="002C2FE0">
        <w:rPr>
          <w:rFonts w:ascii="华文仿宋" w:eastAsia="华文仿宋" w:hAnsi="华文仿宋" w:hint="eastAsia"/>
          <w:sz w:val="28"/>
          <w:szCs w:val="28"/>
        </w:rPr>
        <w:t>各参赛选手填写报名表</w:t>
      </w:r>
      <w:r w:rsidR="00552432">
        <w:rPr>
          <w:rFonts w:ascii="华文仿宋" w:eastAsia="华文仿宋" w:hAnsi="华文仿宋" w:hint="eastAsia"/>
          <w:sz w:val="28"/>
          <w:szCs w:val="28"/>
        </w:rPr>
        <w:t>和相应的作品申报书</w:t>
      </w:r>
      <w:r w:rsidR="00552432" w:rsidRPr="002C2FE0">
        <w:rPr>
          <w:rFonts w:ascii="华文仿宋" w:eastAsia="华文仿宋" w:hAnsi="华文仿宋" w:hint="eastAsia"/>
          <w:sz w:val="28"/>
          <w:szCs w:val="28"/>
        </w:rPr>
        <w:t>，参赛报名表（附件</w:t>
      </w:r>
      <w:r w:rsidR="00552432" w:rsidRPr="002C2FE0">
        <w:rPr>
          <w:rFonts w:ascii="华文仿宋" w:eastAsia="华文仿宋" w:hAnsi="华文仿宋"/>
          <w:sz w:val="28"/>
          <w:szCs w:val="28"/>
        </w:rPr>
        <w:t>1</w:t>
      </w:r>
      <w:r w:rsidR="00552432" w:rsidRPr="002C2FE0">
        <w:rPr>
          <w:rFonts w:ascii="华文仿宋" w:eastAsia="华文仿宋" w:hAnsi="华文仿宋" w:hint="eastAsia"/>
          <w:sz w:val="28"/>
          <w:szCs w:val="28"/>
        </w:rPr>
        <w:t>）</w:t>
      </w:r>
      <w:r w:rsidR="00552432">
        <w:rPr>
          <w:rFonts w:ascii="华文仿宋" w:eastAsia="华文仿宋" w:hAnsi="华文仿宋" w:hint="eastAsia"/>
          <w:sz w:val="28"/>
          <w:szCs w:val="28"/>
        </w:rPr>
        <w:t>和作品申报书（附件2和3）</w:t>
      </w:r>
      <w:r>
        <w:rPr>
          <w:rFonts w:ascii="华文仿宋" w:eastAsia="华文仿宋" w:hAnsi="华文仿宋" w:hint="eastAsia"/>
          <w:sz w:val="28"/>
          <w:szCs w:val="28"/>
        </w:rPr>
        <w:t>发送至qujl@z</w:t>
      </w:r>
      <w:r w:rsidR="00CA587D">
        <w:rPr>
          <w:rFonts w:ascii="华文仿宋" w:eastAsia="华文仿宋" w:hAnsi="华文仿宋" w:hint="eastAsia"/>
          <w:sz w:val="28"/>
          <w:szCs w:val="28"/>
        </w:rPr>
        <w:t>u</w:t>
      </w:r>
      <w:r>
        <w:rPr>
          <w:rFonts w:ascii="华文仿宋" w:eastAsia="华文仿宋" w:hAnsi="华文仿宋" w:hint="eastAsia"/>
          <w:sz w:val="28"/>
          <w:szCs w:val="28"/>
        </w:rPr>
        <w:t>we.edu.cn，邮件命名方式：选手姓名</w:t>
      </w:r>
      <w:r>
        <w:rPr>
          <w:rFonts w:ascii="华文仿宋" w:eastAsia="华文仿宋" w:hAnsi="华文仿宋"/>
          <w:sz w:val="28"/>
          <w:szCs w:val="28"/>
        </w:rPr>
        <w:t>+</w:t>
      </w:r>
      <w:r>
        <w:rPr>
          <w:rFonts w:ascii="华文仿宋" w:eastAsia="华文仿宋" w:hAnsi="华文仿宋" w:hint="eastAsia"/>
          <w:sz w:val="28"/>
          <w:szCs w:val="28"/>
        </w:rPr>
        <w:t>专业</w:t>
      </w:r>
      <w:r>
        <w:rPr>
          <w:rFonts w:ascii="华文仿宋" w:eastAsia="华文仿宋" w:hAnsi="华文仿宋"/>
          <w:sz w:val="28"/>
          <w:szCs w:val="28"/>
        </w:rPr>
        <w:t>+</w:t>
      </w:r>
      <w:r>
        <w:rPr>
          <w:rFonts w:ascii="华文仿宋" w:eastAsia="华文仿宋" w:hAnsi="华文仿宋" w:hint="eastAsia"/>
          <w:sz w:val="28"/>
          <w:szCs w:val="28"/>
        </w:rPr>
        <w:t>学院</w:t>
      </w:r>
    </w:p>
    <w:p w14:paraId="1F59A089" w14:textId="77777777" w:rsidR="00222746" w:rsidRDefault="00000000">
      <w:pPr>
        <w:ind w:firstLineChars="200" w:firstLine="560"/>
        <w:jc w:val="both"/>
        <w:rPr>
          <w:rFonts w:ascii="华文仿宋" w:eastAsia="华文仿宋" w:hAnsi="华文仿宋" w:hint="eastAsia"/>
          <w:sz w:val="28"/>
          <w:szCs w:val="28"/>
        </w:rPr>
      </w:pPr>
      <w:r>
        <w:rPr>
          <w:rFonts w:ascii="华文仿宋" w:eastAsia="华文仿宋" w:hAnsi="华文仿宋" w:hint="eastAsia"/>
          <w:sz w:val="28"/>
          <w:szCs w:val="28"/>
        </w:rPr>
        <w:t>联系人：瞿老师</w:t>
      </w:r>
    </w:p>
    <w:p w14:paraId="319170A9" w14:textId="78997218" w:rsidR="00552432" w:rsidRPr="006D0177" w:rsidRDefault="00000000" w:rsidP="00CA587D">
      <w:pPr>
        <w:ind w:firstLineChars="200" w:firstLine="560"/>
        <w:jc w:val="both"/>
        <w:rPr>
          <w:rFonts w:ascii="华文仿宋" w:eastAsia="华文仿宋" w:hAnsi="华文仿宋" w:hint="eastAsia"/>
          <w:sz w:val="28"/>
          <w:szCs w:val="28"/>
        </w:rPr>
      </w:pPr>
      <w:r>
        <w:rPr>
          <w:rFonts w:ascii="华文仿宋" w:eastAsia="华文仿宋" w:hAnsi="华文仿宋" w:hint="eastAsia"/>
          <w:sz w:val="28"/>
          <w:szCs w:val="28"/>
        </w:rPr>
        <w:t>联系方式：17858519425</w:t>
      </w:r>
    </w:p>
    <w:p w14:paraId="1F2A371F" w14:textId="40903C51" w:rsidR="00552432" w:rsidRDefault="00091BC1" w:rsidP="00091BC1">
      <w:pPr>
        <w:ind w:firstLineChars="200" w:firstLine="560"/>
        <w:jc w:val="both"/>
        <w:rPr>
          <w:rFonts w:ascii="华文仿宋" w:eastAsia="华文仿宋" w:hAnsi="华文仿宋"/>
          <w:sz w:val="28"/>
          <w:szCs w:val="28"/>
        </w:rPr>
      </w:pPr>
      <w:r w:rsidRPr="00091BC1">
        <w:rPr>
          <w:rFonts w:ascii="华文仿宋" w:eastAsia="华文仿宋" w:hAnsi="华文仿宋" w:hint="eastAsia"/>
          <w:sz w:val="28"/>
          <w:szCs w:val="28"/>
        </w:rPr>
        <w:t>请各学院广泛宣传，组织学生积极参赛，广大同学相互转告，踊跃报名。</w:t>
      </w:r>
    </w:p>
    <w:p w14:paraId="608C25C0" w14:textId="77777777" w:rsidR="00091BC1" w:rsidRPr="00091BC1" w:rsidRDefault="00091BC1" w:rsidP="00091BC1">
      <w:pPr>
        <w:ind w:firstLineChars="1800" w:firstLine="5040"/>
        <w:jc w:val="both"/>
        <w:rPr>
          <w:rFonts w:ascii="华文仿宋" w:eastAsia="华文仿宋" w:hAnsi="华文仿宋" w:hint="eastAsia"/>
          <w:sz w:val="28"/>
          <w:szCs w:val="28"/>
        </w:rPr>
      </w:pPr>
      <w:r w:rsidRPr="00091BC1">
        <w:rPr>
          <w:rFonts w:ascii="华文仿宋" w:eastAsia="华文仿宋" w:hAnsi="华文仿宋" w:hint="eastAsia"/>
          <w:sz w:val="28"/>
          <w:szCs w:val="28"/>
        </w:rPr>
        <w:lastRenderedPageBreak/>
        <w:t>浙江水利水电学院教务处</w:t>
      </w:r>
    </w:p>
    <w:p w14:paraId="232CF3FF" w14:textId="7B911861" w:rsidR="00091BC1" w:rsidRDefault="00091BC1" w:rsidP="00091BC1">
      <w:pPr>
        <w:ind w:firstLineChars="1200" w:firstLine="3360"/>
        <w:jc w:val="both"/>
        <w:rPr>
          <w:rFonts w:ascii="华文仿宋" w:eastAsia="华文仿宋" w:hAnsi="华文仿宋"/>
          <w:sz w:val="28"/>
          <w:szCs w:val="28"/>
        </w:rPr>
      </w:pPr>
      <w:r w:rsidRPr="00091BC1">
        <w:rPr>
          <w:rFonts w:ascii="华文仿宋" w:eastAsia="华文仿宋" w:hAnsi="华文仿宋" w:hint="eastAsia"/>
          <w:sz w:val="28"/>
          <w:szCs w:val="28"/>
        </w:rPr>
        <w:t>浙江水利水电学院环境科学与工程学院</w:t>
      </w:r>
    </w:p>
    <w:p w14:paraId="163B8CC2" w14:textId="72646A74" w:rsidR="00091BC1" w:rsidRPr="00552432" w:rsidRDefault="00091BC1" w:rsidP="00091BC1">
      <w:pPr>
        <w:ind w:firstLineChars="2100" w:firstLine="5880"/>
        <w:jc w:val="both"/>
        <w:rPr>
          <w:rFonts w:ascii="华文仿宋" w:eastAsia="华文仿宋" w:hAnsi="华文仿宋" w:hint="eastAsia"/>
          <w:sz w:val="28"/>
          <w:szCs w:val="28"/>
        </w:rPr>
      </w:pPr>
      <w:r>
        <w:rPr>
          <w:rFonts w:ascii="华文仿宋" w:eastAsia="华文仿宋" w:hAnsi="华文仿宋" w:hint="eastAsia"/>
          <w:sz w:val="28"/>
          <w:szCs w:val="28"/>
        </w:rPr>
        <w:t>2026年02月23日</w:t>
      </w:r>
    </w:p>
    <w:sectPr w:rsidR="00091BC1" w:rsidRPr="005524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F468E" w14:textId="77777777" w:rsidR="00C10B35" w:rsidRDefault="00C10B35" w:rsidP="00552432">
      <w:pPr>
        <w:spacing w:after="0" w:line="240" w:lineRule="auto"/>
        <w:rPr>
          <w:rFonts w:hint="eastAsia"/>
        </w:rPr>
      </w:pPr>
      <w:r>
        <w:separator/>
      </w:r>
    </w:p>
  </w:endnote>
  <w:endnote w:type="continuationSeparator" w:id="0">
    <w:p w14:paraId="65545D93" w14:textId="77777777" w:rsidR="00C10B35" w:rsidRDefault="00C10B35" w:rsidP="00552432">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华文仿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A29F7" w14:textId="77777777" w:rsidR="00C10B35" w:rsidRDefault="00C10B35" w:rsidP="00552432">
      <w:pPr>
        <w:spacing w:after="0" w:line="240" w:lineRule="auto"/>
        <w:rPr>
          <w:rFonts w:hint="eastAsia"/>
        </w:rPr>
      </w:pPr>
      <w:r>
        <w:separator/>
      </w:r>
    </w:p>
  </w:footnote>
  <w:footnote w:type="continuationSeparator" w:id="0">
    <w:p w14:paraId="6C06F6BD" w14:textId="77777777" w:rsidR="00C10B35" w:rsidRDefault="00C10B35" w:rsidP="00552432">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036CD3"/>
    <w:multiLevelType w:val="multilevel"/>
    <w:tmpl w:val="6678AA06"/>
    <w:lvl w:ilvl="0">
      <w:start w:val="1"/>
      <w:numFmt w:val="decimal"/>
      <w:lvlText w:val="%1."/>
      <w:lvlJc w:val="left"/>
      <w:rPr>
        <w:color w:val="3370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BF81EF3"/>
    <w:multiLevelType w:val="multilevel"/>
    <w:tmpl w:val="072A115E"/>
    <w:lvl w:ilvl="0">
      <w:start w:val="2"/>
      <w:numFmt w:val="decimal"/>
      <w:lvlText w:val="%1."/>
      <w:lvlJc w:val="left"/>
      <w:rPr>
        <w:color w:val="3370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66913127">
    <w:abstractNumId w:val="0"/>
  </w:num>
  <w:num w:numId="2" w16cid:durableId="21031839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5C64"/>
    <w:rsid w:val="000508E9"/>
    <w:rsid w:val="0008671B"/>
    <w:rsid w:val="00091BC1"/>
    <w:rsid w:val="000A5B1C"/>
    <w:rsid w:val="00167D48"/>
    <w:rsid w:val="00222746"/>
    <w:rsid w:val="002C2FE0"/>
    <w:rsid w:val="00337CC5"/>
    <w:rsid w:val="003B200B"/>
    <w:rsid w:val="0042799C"/>
    <w:rsid w:val="00431E3A"/>
    <w:rsid w:val="0047110B"/>
    <w:rsid w:val="00550186"/>
    <w:rsid w:val="00552432"/>
    <w:rsid w:val="00583874"/>
    <w:rsid w:val="006F0BFD"/>
    <w:rsid w:val="00711BA2"/>
    <w:rsid w:val="007B7088"/>
    <w:rsid w:val="007C24E4"/>
    <w:rsid w:val="00840563"/>
    <w:rsid w:val="008532F4"/>
    <w:rsid w:val="008F6157"/>
    <w:rsid w:val="009B7F9B"/>
    <w:rsid w:val="009C0AE2"/>
    <w:rsid w:val="00AC40EE"/>
    <w:rsid w:val="00BF5EA4"/>
    <w:rsid w:val="00C10B35"/>
    <w:rsid w:val="00C17BBD"/>
    <w:rsid w:val="00C84F2F"/>
    <w:rsid w:val="00CA587D"/>
    <w:rsid w:val="00CB3514"/>
    <w:rsid w:val="00CE1596"/>
    <w:rsid w:val="00E21AF7"/>
    <w:rsid w:val="00E41091"/>
    <w:rsid w:val="00EA0692"/>
    <w:rsid w:val="00ED18C6"/>
    <w:rsid w:val="00F135BD"/>
    <w:rsid w:val="00F65C64"/>
    <w:rsid w:val="00FE46DC"/>
    <w:rsid w:val="7FCD8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FBDA31"/>
  <w15:docId w15:val="{9D8C6649-E39B-41B8-ABB4-369E9E1F9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kern w:val="2"/>
      <w:sz w:val="22"/>
      <w:szCs w:val="24"/>
      <w14:ligatures w14:val="standardContextual"/>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pPr>
      <w:jc w:val="center"/>
    </w:pPr>
    <w:rPr>
      <w:rFonts w:asciiTheme="majorHAnsi" w:eastAsiaTheme="majorEastAsia" w:hAnsiTheme="majorHAnsi" w:cstheme="majorBidi"/>
      <w:color w:val="595959" w:themeColor="text1" w:themeTint="A6"/>
      <w:spacing w:val="15"/>
      <w:sz w:val="28"/>
      <w:szCs w:val="28"/>
    </w:rPr>
  </w:style>
  <w:style w:type="paragraph" w:styleId="a5">
    <w:name w:val="Title"/>
    <w:basedOn w:val="a"/>
    <w:next w:val="a"/>
    <w:link w:val="a6"/>
    <w:uiPriority w:val="10"/>
    <w:qFormat/>
    <w:pPr>
      <w:spacing w:after="80" w:line="240" w:lineRule="auto"/>
      <w:contextualSpacing/>
      <w:jc w:val="center"/>
    </w:pPr>
    <w:rPr>
      <w:rFonts w:asciiTheme="majorHAnsi" w:eastAsiaTheme="majorEastAsia" w:hAnsiTheme="majorHAnsi" w:cstheme="majorBidi"/>
      <w:spacing w:val="-10"/>
      <w:kern w:val="28"/>
      <w:sz w:val="56"/>
      <w:szCs w:val="56"/>
    </w:rPr>
  </w:style>
  <w:style w:type="table" w:styleId="a7">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Pr>
      <w:color w:val="467886" w:themeColor="hyperlink"/>
      <w:u w:val="single"/>
    </w:rPr>
  </w:style>
  <w:style w:type="character" w:customStyle="1" w:styleId="10">
    <w:name w:val="标题 1 字符"/>
    <w:basedOn w:val="a0"/>
    <w:link w:val="1"/>
    <w:uiPriority w:val="9"/>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Pr>
      <w:rFonts w:cstheme="majorBidi"/>
      <w:color w:val="0F4761" w:themeColor="accent1" w:themeShade="BF"/>
      <w:sz w:val="28"/>
      <w:szCs w:val="28"/>
    </w:rPr>
  </w:style>
  <w:style w:type="character" w:customStyle="1" w:styleId="50">
    <w:name w:val="标题 5 字符"/>
    <w:basedOn w:val="a0"/>
    <w:link w:val="5"/>
    <w:uiPriority w:val="9"/>
    <w:semiHidden/>
    <w:rPr>
      <w:rFonts w:cstheme="majorBidi"/>
      <w:color w:val="0F4761" w:themeColor="accent1" w:themeShade="BF"/>
      <w:sz w:val="24"/>
    </w:rPr>
  </w:style>
  <w:style w:type="character" w:customStyle="1" w:styleId="60">
    <w:name w:val="标题 6 字符"/>
    <w:basedOn w:val="a0"/>
    <w:link w:val="6"/>
    <w:uiPriority w:val="9"/>
    <w:semiHidden/>
    <w:rPr>
      <w:rFonts w:cstheme="majorBidi"/>
      <w:b/>
      <w:bCs/>
      <w:color w:val="0F4761" w:themeColor="accent1" w:themeShade="BF"/>
    </w:rPr>
  </w:style>
  <w:style w:type="character" w:customStyle="1" w:styleId="70">
    <w:name w:val="标题 7 字符"/>
    <w:basedOn w:val="a0"/>
    <w:link w:val="7"/>
    <w:uiPriority w:val="9"/>
    <w:semiHidden/>
    <w:rPr>
      <w:rFonts w:cstheme="majorBidi"/>
      <w:b/>
      <w:bCs/>
      <w:color w:val="595959" w:themeColor="text1" w:themeTint="A6"/>
    </w:rPr>
  </w:style>
  <w:style w:type="character" w:customStyle="1" w:styleId="80">
    <w:name w:val="标题 8 字符"/>
    <w:basedOn w:val="a0"/>
    <w:link w:val="8"/>
    <w:uiPriority w:val="9"/>
    <w:semiHidden/>
    <w:rPr>
      <w:rFonts w:cstheme="majorBidi"/>
      <w:color w:val="595959" w:themeColor="text1" w:themeTint="A6"/>
    </w:rPr>
  </w:style>
  <w:style w:type="character" w:customStyle="1" w:styleId="90">
    <w:name w:val="标题 9 字符"/>
    <w:basedOn w:val="a0"/>
    <w:link w:val="9"/>
    <w:uiPriority w:val="9"/>
    <w:semiHidden/>
    <w:rPr>
      <w:rFonts w:eastAsiaTheme="majorEastAsia" w:cstheme="majorBidi"/>
      <w:color w:val="595959" w:themeColor="text1" w:themeTint="A6"/>
    </w:rPr>
  </w:style>
  <w:style w:type="character" w:customStyle="1" w:styleId="a6">
    <w:name w:val="标题 字符"/>
    <w:basedOn w:val="a0"/>
    <w:link w:val="a5"/>
    <w:uiPriority w:val="10"/>
    <w:rPr>
      <w:rFonts w:asciiTheme="majorHAnsi" w:eastAsiaTheme="majorEastAsia" w:hAnsiTheme="majorHAnsi" w:cstheme="majorBidi"/>
      <w:spacing w:val="-10"/>
      <w:kern w:val="28"/>
      <w:sz w:val="56"/>
      <w:szCs w:val="56"/>
    </w:rPr>
  </w:style>
  <w:style w:type="character" w:customStyle="1" w:styleId="a4">
    <w:name w:val="副标题 字符"/>
    <w:basedOn w:val="a0"/>
    <w:link w:val="a3"/>
    <w:uiPriority w:val="11"/>
    <w:rPr>
      <w:rFonts w:asciiTheme="majorHAnsi" w:eastAsiaTheme="majorEastAsia" w:hAnsiTheme="majorHAnsi" w:cstheme="majorBidi"/>
      <w:color w:val="595959" w:themeColor="text1" w:themeTint="A6"/>
      <w:spacing w:val="15"/>
      <w:sz w:val="28"/>
      <w:szCs w:val="28"/>
    </w:rPr>
  </w:style>
  <w:style w:type="paragraph" w:styleId="a9">
    <w:name w:val="Quote"/>
    <w:basedOn w:val="a"/>
    <w:next w:val="a"/>
    <w:link w:val="aa"/>
    <w:uiPriority w:val="29"/>
    <w:qFormat/>
    <w:pPr>
      <w:spacing w:before="160"/>
      <w:jc w:val="center"/>
    </w:pPr>
    <w:rPr>
      <w:i/>
      <w:iCs/>
      <w:color w:val="404040" w:themeColor="text1" w:themeTint="BF"/>
    </w:rPr>
  </w:style>
  <w:style w:type="character" w:customStyle="1" w:styleId="aa">
    <w:name w:val="引用 字符"/>
    <w:basedOn w:val="a0"/>
    <w:link w:val="a9"/>
    <w:uiPriority w:val="29"/>
    <w:rPr>
      <w:i/>
      <w:iCs/>
      <w:color w:val="404040" w:themeColor="text1" w:themeTint="BF"/>
    </w:rPr>
  </w:style>
  <w:style w:type="paragraph" w:styleId="ab">
    <w:name w:val="List Paragraph"/>
    <w:basedOn w:val="a"/>
    <w:uiPriority w:val="34"/>
    <w:qFormat/>
    <w:pPr>
      <w:ind w:left="720"/>
      <w:contextualSpacing/>
    </w:pPr>
  </w:style>
  <w:style w:type="character" w:customStyle="1" w:styleId="11">
    <w:name w:val="明显强调1"/>
    <w:basedOn w:val="a0"/>
    <w:uiPriority w:val="21"/>
    <w:qFormat/>
    <w:rPr>
      <w:i/>
      <w:iCs/>
      <w:color w:val="0F4761" w:themeColor="accent1" w:themeShade="BF"/>
    </w:rPr>
  </w:style>
  <w:style w:type="paragraph" w:styleId="ac">
    <w:name w:val="Intense Quote"/>
    <w:basedOn w:val="a"/>
    <w:next w:val="a"/>
    <w:link w:val="ad"/>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明显引用 字符"/>
    <w:basedOn w:val="a0"/>
    <w:link w:val="ac"/>
    <w:uiPriority w:val="30"/>
    <w:rPr>
      <w:i/>
      <w:iCs/>
      <w:color w:val="0F4761" w:themeColor="accent1" w:themeShade="BF"/>
    </w:rPr>
  </w:style>
  <w:style w:type="character" w:customStyle="1" w:styleId="12">
    <w:name w:val="明显参考1"/>
    <w:basedOn w:val="a0"/>
    <w:uiPriority w:val="32"/>
    <w:qFormat/>
    <w:rPr>
      <w:b/>
      <w:bCs/>
      <w:smallCaps/>
      <w:color w:val="0F4761" w:themeColor="accent1" w:themeShade="BF"/>
      <w:spacing w:val="5"/>
    </w:rPr>
  </w:style>
  <w:style w:type="character" w:customStyle="1" w:styleId="13">
    <w:name w:val="未处理的提及1"/>
    <w:basedOn w:val="a0"/>
    <w:uiPriority w:val="99"/>
    <w:semiHidden/>
    <w:unhideWhenUsed/>
    <w:rPr>
      <w:color w:val="605E5C"/>
      <w:shd w:val="clear" w:color="auto" w:fill="E1DFDD"/>
    </w:rPr>
  </w:style>
  <w:style w:type="paragraph" w:styleId="ae">
    <w:name w:val="header"/>
    <w:basedOn w:val="a"/>
    <w:link w:val="af"/>
    <w:uiPriority w:val="99"/>
    <w:unhideWhenUsed/>
    <w:rsid w:val="00552432"/>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552432"/>
    <w:rPr>
      <w:kern w:val="2"/>
      <w:sz w:val="18"/>
      <w:szCs w:val="18"/>
      <w14:ligatures w14:val="standardContextual"/>
    </w:rPr>
  </w:style>
  <w:style w:type="paragraph" w:styleId="af0">
    <w:name w:val="footer"/>
    <w:basedOn w:val="a"/>
    <w:link w:val="af1"/>
    <w:uiPriority w:val="99"/>
    <w:unhideWhenUsed/>
    <w:rsid w:val="00552432"/>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552432"/>
    <w:rPr>
      <w:kern w:val="2"/>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742</Words>
  <Characters>781</Characters>
  <Application>Microsoft Office Word</Application>
  <DocSecurity>0</DocSecurity>
  <Lines>41</Lines>
  <Paragraphs>47</Paragraphs>
  <ScaleCrop>false</ScaleCrop>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瞿剑里</dc:creator>
  <cp:lastModifiedBy>瞿剑里</cp:lastModifiedBy>
  <cp:revision>3</cp:revision>
  <dcterms:created xsi:type="dcterms:W3CDTF">2026-02-23T05:27:00Z</dcterms:created>
  <dcterms:modified xsi:type="dcterms:W3CDTF">2026-02-23T05:41:00Z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